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</w:t>
      </w:r>
      <w:bookmarkStart w:id="0" w:name="_GoBack"/>
      <w:bookmarkEnd w:id="0"/>
      <w:r w:rsidRPr="00123DBA">
        <w:rPr>
          <w:rFonts w:ascii="Times New Roman" w:hAnsi="Times New Roman"/>
          <w:color w:val="000000"/>
          <w:sz w:val="24"/>
          <w:szCs w:val="24"/>
        </w:rPr>
        <w:t>риложение № 3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</w:p>
    <w:p w:rsidR="004A3BAB" w:rsidRPr="00123DBA" w:rsidRDefault="004A3BAB" w:rsidP="00CA071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 xml:space="preserve">необходимой для участия в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CA0717">
      <w:pPr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D2F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5740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</w:tbl>
    <w:p w:rsidR="00E03535" w:rsidRPr="00123DBA" w:rsidRDefault="00E03535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6"/>
          <w:szCs w:val="6"/>
          <w:lang w:eastAsia="ar-SA"/>
        </w:rPr>
      </w:pP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123DBA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:rsidR="004A3BAB" w:rsidRPr="00123DBA" w:rsidRDefault="004A3BAB" w:rsidP="00CA0717">
      <w:pPr>
        <w:keepNext/>
        <w:tabs>
          <w:tab w:val="num" w:pos="0"/>
        </w:tabs>
        <w:suppressAutoHyphens/>
        <w:spacing w:after="0" w:line="240" w:lineRule="auto"/>
        <w:ind w:left="-851" w:right="-426" w:firstLine="567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Я_________________________________________________________________, проживающий(</w:t>
      </w:r>
      <w:proofErr w:type="spellStart"/>
      <w:r w:rsidRPr="00123DBA">
        <w:rPr>
          <w:rFonts w:ascii="Times New Roman" w:hAnsi="Times New Roman"/>
          <w:sz w:val="24"/>
          <w:szCs w:val="24"/>
        </w:rPr>
        <w:t>ая</w:t>
      </w:r>
      <w:proofErr w:type="spellEnd"/>
      <w:r w:rsidRPr="00123DBA">
        <w:rPr>
          <w:rFonts w:ascii="Times New Roman" w:hAnsi="Times New Roman"/>
          <w:sz w:val="24"/>
          <w:szCs w:val="24"/>
        </w:rPr>
        <w:t>) по адресу: ________________________________________________________________,  в соответствии с требованиями статьи 9 Федерального закона от 27.07.06 г. № 152-ФЗ «О персональных данных», подтверждаю свое согласие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AB2" w:rsidRPr="00123DBA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="00881AB2" w:rsidRPr="00123DBA">
        <w:rPr>
          <w:rFonts w:ascii="Times New Roman" w:hAnsi="Times New Roman"/>
          <w:sz w:val="24"/>
          <w:szCs w:val="24"/>
        </w:rPr>
        <w:t xml:space="preserve"> компании Фонд поддержки предпринимательства и предоставления гарантий Ненецкого автономного округа</w:t>
      </w:r>
      <w:r w:rsidRPr="00123DBA">
        <w:rPr>
          <w:rFonts w:ascii="Times New Roman" w:hAnsi="Times New Roman"/>
          <w:sz w:val="24"/>
          <w:szCs w:val="24"/>
        </w:rPr>
        <w:t xml:space="preserve">, расположенной по адресу: </w:t>
      </w:r>
      <w:r w:rsidR="006629BA" w:rsidRPr="00123DBA">
        <w:rPr>
          <w:rFonts w:ascii="Times New Roman" w:hAnsi="Times New Roman"/>
          <w:sz w:val="24"/>
          <w:szCs w:val="24"/>
        </w:rPr>
        <w:t>16600, Ненецкий АО, г. Нарьян-Мар, ул. Ненецкая, д.3</w:t>
      </w:r>
      <w:r w:rsidRPr="00123DBA">
        <w:rPr>
          <w:rFonts w:ascii="Times New Roman" w:hAnsi="Times New Roman"/>
          <w:sz w:val="24"/>
          <w:szCs w:val="24"/>
        </w:rPr>
        <w:t xml:space="preserve"> (далее – Организатор),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="006629BA" w:rsidRPr="00123DBA">
        <w:rPr>
          <w:rFonts w:ascii="Times New Roman" w:hAnsi="Times New Roman"/>
          <w:sz w:val="24"/>
          <w:szCs w:val="24"/>
        </w:rPr>
        <w:t>К</w:t>
      </w:r>
      <w:r w:rsidRPr="00123DBA">
        <w:rPr>
          <w:rFonts w:ascii="Times New Roman" w:hAnsi="Times New Roman"/>
          <w:sz w:val="24"/>
          <w:szCs w:val="24"/>
        </w:rPr>
        <w:t>онкурсе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«Экспортер года» в Ненецком автономном округе</w:t>
      </w:r>
      <w:r w:rsidR="006629BA" w:rsidRPr="00123DBA">
        <w:rPr>
          <w:rFonts w:ascii="Times New Roman" w:hAnsi="Times New Roman"/>
          <w:sz w:val="24"/>
          <w:szCs w:val="24"/>
        </w:rPr>
        <w:t xml:space="preserve"> </w:t>
      </w:r>
      <w:r w:rsidRPr="00123DBA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В процессе оказания Организатором услуг даю согласие на распространение и передачу моих персональных данных, другим должностным лицам Организатора в интересах Организатора. Предоставляю Организатору право осуществлять все действия (операции) с моими персональными данными в рамках интересов Организатора, не противоречащих законодательству Российской Федерации. Организатор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Организатор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Организатор обязан прекратить их обработку в течение 14 (но не более 30) календарных дней с момента поступления Организатору письменного документа об отзыве настоящего согласия.</w:t>
      </w:r>
    </w:p>
    <w:p w:rsidR="004A3BAB" w:rsidRPr="00123DBA" w:rsidRDefault="004A3BAB" w:rsidP="00CA0717">
      <w:pPr>
        <w:spacing w:after="0" w:line="240" w:lineRule="auto"/>
        <w:ind w:left="-851" w:right="-426" w:firstLine="567"/>
        <w:jc w:val="both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Организатора по почте заказным письмом с уведомлением о вручении, либо вручен лично под расписку представителю Организатора.</w:t>
      </w:r>
    </w:p>
    <w:p w:rsidR="004A3BAB" w:rsidRPr="00123DBA" w:rsidRDefault="004A3BAB" w:rsidP="00CA0717">
      <w:pPr>
        <w:spacing w:after="0" w:line="240" w:lineRule="auto"/>
        <w:ind w:left="-851" w:right="-425" w:firstLine="567"/>
        <w:rPr>
          <w:rFonts w:ascii="Times New Roman" w:hAnsi="Times New Roman"/>
          <w:sz w:val="24"/>
          <w:szCs w:val="24"/>
        </w:rPr>
      </w:pPr>
      <w:r w:rsidRPr="00123DBA">
        <w:rPr>
          <w:rFonts w:ascii="Times New Roman" w:hAnsi="Times New Roman"/>
          <w:sz w:val="24"/>
          <w:szCs w:val="24"/>
        </w:rPr>
        <w:t>__________  _________________________                                          _______________________</w:t>
      </w:r>
    </w:p>
    <w:p w:rsidR="004A3BAB" w:rsidRPr="00CA0717" w:rsidRDefault="004A3BAB" w:rsidP="00CA0717">
      <w:pPr>
        <w:tabs>
          <w:tab w:val="left" w:pos="7797"/>
        </w:tabs>
        <w:spacing w:after="0" w:line="240" w:lineRule="auto"/>
        <w:ind w:left="-851" w:right="-284" w:firstLine="567"/>
        <w:rPr>
          <w:rFonts w:ascii="Times New Roman" w:hAnsi="Times New Roman"/>
          <w:sz w:val="28"/>
          <w:szCs w:val="28"/>
          <w:vertAlign w:val="superscript"/>
        </w:rPr>
      </w:pPr>
      <w:r w:rsidRPr="00123DBA">
        <w:rPr>
          <w:rFonts w:ascii="Times New Roman" w:hAnsi="Times New Roman"/>
          <w:sz w:val="28"/>
          <w:szCs w:val="28"/>
          <w:vertAlign w:val="superscript"/>
        </w:rPr>
        <w:t xml:space="preserve">            (подпись, расшифровка подписи)</w:t>
      </w:r>
      <w:r w:rsidRPr="00123DBA">
        <w:rPr>
          <w:rFonts w:ascii="Times New Roman" w:hAnsi="Times New Roman"/>
          <w:sz w:val="28"/>
          <w:szCs w:val="28"/>
          <w:vertAlign w:val="superscript"/>
        </w:rPr>
        <w:tab/>
        <w:t>(дата)</w:t>
      </w:r>
    </w:p>
    <w:sectPr w:rsidR="004A3BAB" w:rsidRPr="00CA0717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32" w:rsidRDefault="005C6532" w:rsidP="009121F1">
      <w:pPr>
        <w:spacing w:after="0" w:line="240" w:lineRule="auto"/>
      </w:pPr>
      <w:r>
        <w:separator/>
      </w:r>
    </w:p>
  </w:endnote>
  <w:endnote w:type="continuationSeparator" w:id="0">
    <w:p w:rsidR="005C6532" w:rsidRDefault="005C6532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32" w:rsidRDefault="005C6532" w:rsidP="009121F1">
      <w:pPr>
        <w:spacing w:after="0" w:line="240" w:lineRule="auto"/>
      </w:pPr>
      <w:r>
        <w:separator/>
      </w:r>
    </w:p>
  </w:footnote>
  <w:footnote w:type="continuationSeparator" w:id="0">
    <w:p w:rsidR="005C6532" w:rsidRDefault="005C6532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E74452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4C45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C6532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687B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3C11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4452"/>
    <w:rsid w:val="00E779E1"/>
    <w:rsid w:val="00E8475A"/>
    <w:rsid w:val="00E85016"/>
    <w:rsid w:val="00E9144C"/>
    <w:rsid w:val="00E92A09"/>
    <w:rsid w:val="00E956FC"/>
    <w:rsid w:val="00EA0D6E"/>
    <w:rsid w:val="00EA3553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798E"/>
    <w:rsid w:val="00F7027B"/>
    <w:rsid w:val="00F703F8"/>
    <w:rsid w:val="00F70BD3"/>
    <w:rsid w:val="00F72CBA"/>
    <w:rsid w:val="00F844C3"/>
    <w:rsid w:val="00F84998"/>
    <w:rsid w:val="00F8756E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Нутфуллина Ирина Александровна</cp:lastModifiedBy>
  <cp:revision>3</cp:revision>
  <cp:lastPrinted>2021-02-11T13:51:00Z</cp:lastPrinted>
  <dcterms:created xsi:type="dcterms:W3CDTF">2021-02-25T07:40:00Z</dcterms:created>
  <dcterms:modified xsi:type="dcterms:W3CDTF">2021-02-25T07:41:00Z</dcterms:modified>
</cp:coreProperties>
</file>